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DB" w:rsidRPr="007E5925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Приложение В</w:t>
      </w:r>
    </w:p>
    <w:p w:rsidR="005348DB" w:rsidRPr="007E5925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348DB" w:rsidRPr="007E5925" w:rsidRDefault="005348DB" w:rsidP="005348DB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348DB" w:rsidRPr="007E5925" w:rsidRDefault="005348DB" w:rsidP="005348DB">
      <w:pPr>
        <w:jc w:val="right"/>
        <w:rPr>
          <w:rFonts w:ascii="Times New Roman" w:hAnsi="Times New Roman"/>
          <w:sz w:val="28"/>
          <w:szCs w:val="28"/>
        </w:rPr>
      </w:pPr>
    </w:p>
    <w:p w:rsidR="005348DB" w:rsidRPr="007E5925" w:rsidRDefault="005348DB" w:rsidP="005348DB">
      <w:pPr>
        <w:jc w:val="right"/>
        <w:rPr>
          <w:rFonts w:ascii="Times New Roman" w:hAnsi="Times New Roman"/>
          <w:sz w:val="28"/>
          <w:szCs w:val="28"/>
        </w:rPr>
      </w:pPr>
    </w:p>
    <w:p w:rsidR="005348DB" w:rsidRPr="007E5925" w:rsidRDefault="005348DB" w:rsidP="005348DB">
      <w:pPr>
        <w:jc w:val="right"/>
        <w:rPr>
          <w:rFonts w:ascii="Times New Roman" w:hAnsi="Times New Roman"/>
          <w:sz w:val="28"/>
          <w:szCs w:val="28"/>
        </w:rPr>
      </w:pPr>
    </w:p>
    <w:p w:rsidR="005348DB" w:rsidRPr="007E5925" w:rsidRDefault="005348DB" w:rsidP="005348DB">
      <w:pPr>
        <w:jc w:val="center"/>
        <w:rPr>
          <w:rFonts w:ascii="Times New Roman" w:hAnsi="Times New Roman"/>
          <w:bCs/>
          <w:sz w:val="28"/>
          <w:szCs w:val="28"/>
        </w:rPr>
      </w:pPr>
      <w:r w:rsidRPr="007E5925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7E5925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7E5925">
        <w:rPr>
          <w:rFonts w:ascii="Times New Roman" w:hAnsi="Times New Roman"/>
          <w:bCs/>
          <w:sz w:val="28"/>
          <w:szCs w:val="28"/>
        </w:rPr>
        <w:br/>
        <w:t>условиям отнесения к субъектам малого и среднего предпринимательства, установленным Федеральным законом от 24.07.2007 №209-ФЗ</w:t>
      </w:r>
      <w:r w:rsidRPr="007E5925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5348DB" w:rsidRPr="007E5925" w:rsidRDefault="005348DB" w:rsidP="005348D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5348DB" w:rsidRPr="007E5925" w:rsidTr="000A6376">
        <w:tc>
          <w:tcPr>
            <w:tcW w:w="3969" w:type="dxa"/>
            <w:gridSpan w:val="2"/>
            <w:tcBorders>
              <w:bottom w:val="nil"/>
            </w:tcBorders>
          </w:tcPr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348DB" w:rsidRPr="007E5925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7E5925">
              <w:rPr>
                <w:rFonts w:ascii="Times New Roman" w:hAnsi="Times New Roman"/>
                <w:sz w:val="20"/>
              </w:rPr>
              <w:sym w:font="Symbol" w:char="F02D"/>
            </w:r>
            <w:r w:rsidRPr="007E5925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5348DB" w:rsidRPr="007E5925" w:rsidTr="000A6376">
        <w:tc>
          <w:tcPr>
            <w:tcW w:w="993" w:type="dxa"/>
            <w:tcBorders>
              <w:bottom w:val="nil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993" w:type="dxa"/>
            <w:tcBorders>
              <w:top w:val="nil"/>
              <w:bottom w:val="nil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5348DB" w:rsidRPr="007E5925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5348DB" w:rsidRPr="007E5925" w:rsidTr="000A6376">
        <w:tc>
          <w:tcPr>
            <w:tcW w:w="4536" w:type="dxa"/>
            <w:gridSpan w:val="3"/>
            <w:tcBorders>
              <w:bottom w:val="nil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348DB" w:rsidRPr="007E5925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5348DB" w:rsidRPr="007E5925" w:rsidTr="000A6376">
        <w:tc>
          <w:tcPr>
            <w:tcW w:w="9923" w:type="dxa"/>
            <w:gridSpan w:val="6"/>
          </w:tcPr>
          <w:p w:rsidR="005348DB" w:rsidRPr="007E5925" w:rsidRDefault="005348DB" w:rsidP="000A6376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5348DB" w:rsidRPr="007E5925" w:rsidTr="000A6376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4820" w:type="dxa"/>
            <w:gridSpan w:val="4"/>
            <w:tcBorders>
              <w:top w:val="nil"/>
            </w:tcBorders>
          </w:tcPr>
          <w:p w:rsidR="005348DB" w:rsidRPr="007E5925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7E5925">
              <w:rPr>
                <w:rFonts w:ascii="Times New Roman" w:hAnsi="Times New Roman"/>
                <w:sz w:val="20"/>
              </w:rPr>
              <w:sym w:font="Symbol" w:char="F02D"/>
            </w:r>
            <w:r w:rsidRPr="007E5925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7E5925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7E5925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348DB" w:rsidRPr="007E5925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5348DB" w:rsidRPr="007E5925" w:rsidTr="000A6376">
        <w:tc>
          <w:tcPr>
            <w:tcW w:w="4820" w:type="dxa"/>
            <w:gridSpan w:val="4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4820" w:type="dxa"/>
            <w:gridSpan w:val="4"/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5348DB" w:rsidRPr="007E5925" w:rsidTr="000A6376">
        <w:tc>
          <w:tcPr>
            <w:tcW w:w="4820" w:type="dxa"/>
            <w:gridSpan w:val="4"/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5348DB" w:rsidRPr="007E5925" w:rsidRDefault="005348DB" w:rsidP="000A6376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5348DB" w:rsidRPr="007E5925" w:rsidTr="000A6376">
        <w:tc>
          <w:tcPr>
            <w:tcW w:w="4820" w:type="dxa"/>
            <w:gridSpan w:val="4"/>
            <w:tcBorders>
              <w:bottom w:val="nil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9923" w:type="dxa"/>
            <w:gridSpan w:val="6"/>
            <w:tcBorders>
              <w:bottom w:val="nil"/>
            </w:tcBorders>
          </w:tcPr>
          <w:p w:rsidR="005348DB" w:rsidRPr="007E5925" w:rsidRDefault="005348DB" w:rsidP="000A6376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5348DB" w:rsidRPr="007E5925" w:rsidRDefault="005348DB" w:rsidP="005348DB">
      <w:pPr>
        <w:ind w:left="5103"/>
        <w:rPr>
          <w:rFonts w:ascii="Times New Roman" w:hAnsi="Times New Roman"/>
          <w:sz w:val="24"/>
          <w:szCs w:val="24"/>
        </w:rPr>
      </w:pPr>
    </w:p>
    <w:sectPr w:rsidR="005348DB" w:rsidRPr="007E5925" w:rsidSect="00BB6CB6"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A7964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CB6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  <o:rules v:ext="edit">
        <o:r id="V:Rule22" type="connector" idref="#_x0000_s1050"/>
        <o:r id="V:Rule23" type="callout" idref="#_x0000_s1038"/>
        <o:r id="V:Rule24" type="connector" idref="#_x0000_s1046"/>
        <o:r id="V:Rule25" type="connector" idref="#_x0000_s1062"/>
        <o:r id="V:Rule26" type="connector" idref="#_x0000_s1051"/>
        <o:r id="V:Rule27" type="connector" idref="#_x0000_s1064"/>
        <o:r id="V:Rule28" type="connector" idref="#_x0000_s1056"/>
        <o:r id="V:Rule29" type="connector" idref="#_x0000_s1053"/>
        <o:r id="V:Rule30" type="connector" idref="#_x0000_s1065"/>
        <o:r id="V:Rule31" type="connector" idref="#_x0000_s1048"/>
        <o:r id="V:Rule32" type="connector" idref="#_x0000_s1049"/>
        <o:r id="V:Rule33" type="connector" idref="#_x0000_s1044"/>
        <o:r id="V:Rule34" type="connector" idref="#_x0000_s1058"/>
        <o:r id="V:Rule35" type="connector" idref="#_x0000_s1059"/>
        <o:r id="V:Rule36" type="connector" idref="#_x0000_s1063"/>
        <o:r id="V:Rule37" type="connector" idref="#_x0000_s1057"/>
        <o:r id="V:Rule38" type="connector" idref="#_x0000_s1052"/>
        <o:r id="V:Rule39" type="connector" idref="#_x0000_s1045"/>
        <o:r id="V:Rule40" type="connector" idref="#_x0000_s1066"/>
        <o:r id="V:Rule41" type="connector" idref="#_x0000_s1061"/>
        <o:r id="V:Rule42" type="connector" idref="#_x0000_s1055"/>
        <o:r id="V:Rule4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94838-F70E-43C5-ACE7-ED2A18D6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1249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3</cp:revision>
  <cp:lastPrinted>2021-08-25T05:01:00Z</cp:lastPrinted>
  <dcterms:created xsi:type="dcterms:W3CDTF">2021-10-29T01:50:00Z</dcterms:created>
  <dcterms:modified xsi:type="dcterms:W3CDTF">2021-10-29T01:50:00Z</dcterms:modified>
</cp:coreProperties>
</file>